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2D" w:rsidRPr="00702B2D" w:rsidRDefault="00702B2D" w:rsidP="007128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02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Основная программа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Программа с лечением по основному и сопутствующему профилю заболевания (органы дыхания, опорно-двигательный аппарат, органы кровообращения, болезни органов пищеварения, неврология, педиатрия) на основании санаторно-курортной карты и сроком заезда не менее 10 дней. 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санаторно-курортной карты, возможно платное обследование в санатории и получение санаторной карты (стоимость оформления </w:t>
      </w:r>
      <w:r w:rsidR="0071289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1700 рублей) 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На лечение принимаются взрослые и дети с 4-х лет. 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программы составляет от 10 дней. 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Виды процедур, кол-во, последовательность, методики, формируются индивидуально для каждого пациента в зависимости от состояния его здоровья, с учетом показаний и противопоказаний. 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Прием врача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02B2D">
        <w:rPr>
          <w:rFonts w:ascii="Times New Roman" w:eastAsia="Times New Roman" w:hAnsi="Times New Roman" w:cs="Times New Roman"/>
          <w:sz w:val="24"/>
          <w:szCs w:val="24"/>
        </w:rPr>
        <w:t>Физиопроцедуры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(кабинет физиотерапии: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электро-светолечение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(УФО, КУФО, лазер:</w:t>
      </w:r>
      <w:proofErr w:type="gram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ИКЛ и ГИЛ,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цветолечение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), импульсные токи, ИЧПЕМП, УЗ и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фонофорез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, ЭП УВЧ, ДМВ, УВЧ-поля, ВИМТ, электросон,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трансцеребральная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электроаналгезия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>, ЧЭНС)</w:t>
      </w:r>
      <w:proofErr w:type="gramEnd"/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Парафин-озокерит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Аэроионотерапия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Массаж 1 зоны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Ванна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Стимуляция иммунитета и защитных сил организма общим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низкоинтенсивным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магнитным полем «БЕМЕР»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Бассейн, баня-сауна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Ингаляция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Душ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ЛФК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Йога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консультация невропатолога, кардиолога, физиотерапевта, гинеколога, педиатра, психолога (по показаниям)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массаж с использованием кушетки «НУГА-БЭСТ»</w:t>
      </w:r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Минеральная вода – 0,5 л/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</w:p>
    <w:p w:rsidR="00702B2D" w:rsidRPr="00702B2D" w:rsidRDefault="00702B2D" w:rsidP="00702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>ЭКГ</w:t>
      </w:r>
    </w:p>
    <w:p w:rsidR="00702B2D" w:rsidRP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За дополнительную плату по рекомендации врача: </w:t>
      </w:r>
    </w:p>
    <w:p w:rsidR="00702B2D" w:rsidRDefault="00702B2D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Подводный душ-массаж,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Озонотерапия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Торфолечение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Гумат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>)- ванны, аппликации на суставы, пассивное вытяжение позвоночника «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Detensor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Осцилляторный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массаж в низкочастотном электростатическом поле «ХИВАМАТ",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Гидроманиторная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очистка кишечника, Скандинавская ходьба,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Прессотерапия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, Кислородный коктейль,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Холтеровское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мониторирование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, Лабораторные исследования, Косметология, Обливной душ (Виши), </w:t>
      </w:r>
      <w:proofErr w:type="spellStart"/>
      <w:r w:rsidRPr="00702B2D">
        <w:rPr>
          <w:rFonts w:ascii="Times New Roman" w:eastAsia="Times New Roman" w:hAnsi="Times New Roman" w:cs="Times New Roman"/>
          <w:sz w:val="24"/>
          <w:szCs w:val="24"/>
        </w:rPr>
        <w:t>Прессотерапия</w:t>
      </w:r>
      <w:proofErr w:type="spellEnd"/>
      <w:r w:rsidRPr="00702B2D">
        <w:rPr>
          <w:rFonts w:ascii="Times New Roman" w:eastAsia="Times New Roman" w:hAnsi="Times New Roman" w:cs="Times New Roman"/>
          <w:sz w:val="24"/>
          <w:szCs w:val="24"/>
        </w:rPr>
        <w:t xml:space="preserve">, Соляная пещера, Инъекции и капельные вливания. </w:t>
      </w:r>
    </w:p>
    <w:p w:rsidR="0071289A" w:rsidRDefault="0071289A" w:rsidP="0071289A">
      <w:pPr>
        <w:tabs>
          <w:tab w:val="left" w:pos="5610"/>
        </w:tabs>
        <w:spacing w:after="0" w:line="240" w:lineRule="auto"/>
        <w:jc w:val="right"/>
        <w:rPr>
          <w:b/>
        </w:rPr>
      </w:pPr>
      <w:r>
        <w:rPr>
          <w:b/>
        </w:rPr>
        <w:t>отдел реализации путевок</w:t>
      </w:r>
    </w:p>
    <w:p w:rsidR="0071289A" w:rsidRDefault="0071289A" w:rsidP="0071289A">
      <w:pPr>
        <w:tabs>
          <w:tab w:val="left" w:pos="5610"/>
        </w:tabs>
        <w:spacing w:after="0" w:line="240" w:lineRule="auto"/>
        <w:jc w:val="right"/>
        <w:rPr>
          <w:b/>
        </w:rPr>
      </w:pPr>
      <w:r>
        <w:rPr>
          <w:b/>
        </w:rPr>
        <w:t>тел.: (48529) 3-70-74</w:t>
      </w:r>
    </w:p>
    <w:p w:rsidR="0071289A" w:rsidRDefault="0071289A" w:rsidP="0071289A">
      <w:pPr>
        <w:tabs>
          <w:tab w:val="left" w:pos="5610"/>
        </w:tabs>
        <w:spacing w:after="0" w:line="240" w:lineRule="auto"/>
        <w:jc w:val="right"/>
        <w:rPr>
          <w:b/>
        </w:rPr>
      </w:pPr>
      <w:r>
        <w:rPr>
          <w:b/>
        </w:rPr>
        <w:t>сот</w:t>
      </w:r>
      <w:proofErr w:type="gramStart"/>
      <w:r>
        <w:rPr>
          <w:b/>
        </w:rPr>
        <w:t>.: (</w:t>
      </w:r>
      <w:proofErr w:type="gramEnd"/>
      <w:r>
        <w:rPr>
          <w:b/>
        </w:rPr>
        <w:t>902) 333-70-74</w:t>
      </w:r>
    </w:p>
    <w:p w:rsidR="0071289A" w:rsidRPr="00702B2D" w:rsidRDefault="0071289A" w:rsidP="0070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D50" w:rsidRDefault="00AE3D50"/>
    <w:sectPr w:rsidR="00AE3D50" w:rsidSect="00712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214A"/>
    <w:multiLevelType w:val="multilevel"/>
    <w:tmpl w:val="890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2B2D"/>
    <w:rsid w:val="00275D38"/>
    <w:rsid w:val="00702B2D"/>
    <w:rsid w:val="0071289A"/>
    <w:rsid w:val="00AE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50"/>
  </w:style>
  <w:style w:type="paragraph" w:styleId="1">
    <w:name w:val="heading 1"/>
    <w:basedOn w:val="a"/>
    <w:link w:val="10"/>
    <w:uiPriority w:val="9"/>
    <w:qFormat/>
    <w:rsid w:val="00702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B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2019-02-21T09:09:00Z</dcterms:created>
  <dcterms:modified xsi:type="dcterms:W3CDTF">2019-02-28T07:32:00Z</dcterms:modified>
</cp:coreProperties>
</file>