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9" w:type="dxa"/>
        <w:tblInd w:w="95" w:type="dxa"/>
        <w:tblLook w:val="04A0"/>
      </w:tblPr>
      <w:tblGrid>
        <w:gridCol w:w="416"/>
        <w:gridCol w:w="6918"/>
        <w:gridCol w:w="2195"/>
      </w:tblGrid>
      <w:tr w:rsidR="00AC3529" w:rsidRPr="00AC3529" w:rsidTr="00AC3529">
        <w:trPr>
          <w:trHeight w:val="300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24"/>
              </w:rPr>
            </w:pPr>
            <w:r w:rsidRPr="00AC3529">
              <w:rPr>
                <w:rFonts w:ascii="Times New Roman" w:hAnsi="Times New Roman"/>
                <w:b/>
                <w:color w:val="000000" w:themeColor="text1"/>
                <w:sz w:val="32"/>
                <w:szCs w:val="24"/>
              </w:rPr>
              <w:t xml:space="preserve">ПРОГРАММЫ ЛЕЧЕНИЯ </w:t>
            </w:r>
          </w:p>
        </w:tc>
      </w:tr>
      <w:tr w:rsidR="00AC3529" w:rsidRPr="00AC3529" w:rsidTr="00AC3529">
        <w:trPr>
          <w:trHeight w:val="300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24"/>
              </w:rPr>
            </w:pPr>
            <w:r w:rsidRPr="00AC3529">
              <w:rPr>
                <w:rFonts w:ascii="Times New Roman" w:hAnsi="Times New Roman"/>
                <w:b/>
                <w:color w:val="000000" w:themeColor="text1"/>
                <w:sz w:val="32"/>
                <w:szCs w:val="24"/>
              </w:rPr>
              <w:t>в отделении восстановительного лечения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3529" w:rsidRPr="00AC3529" w:rsidTr="00AC3529">
        <w:trPr>
          <w:trHeight w:val="4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процедур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Общетерапевтическая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путевки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врача-терапевта амбулаторный лечебно-диагностический первичный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врача-терапевта амбулаторный лечебно-диагностический повторный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врача- терапевта заключительный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C3529" w:rsidRPr="00AC3529" w:rsidTr="00AC3529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 по медицинской реабилитации лечебно-диагностический первичный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 по медицинской реабилитации лечебно-диагностический повторный/заключительный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(консультация) врача-специалиста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врача-стоматолога первичный лечебно-диагностический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клинический анализ крови: общий анализ, </w:t>
            </w:r>
            <w:proofErr w:type="spell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лейкоформула</w:t>
            </w:r>
            <w:proofErr w:type="spellEnd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СОЭ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-анализ мочи общий </w:t>
            </w:r>
            <w:proofErr w:type="gram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микроскопией осадка)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биохимические исследования - 3 показателя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ЭКГ, регистрация в 12-ти отведениях с врачебным анализом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электроэнцефалография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Водолечение — ванны (</w:t>
            </w:r>
            <w:proofErr w:type="spell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бишофитные</w:t>
            </w:r>
            <w:proofErr w:type="spellEnd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жемчужные и др.)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Бальнеолечение</w:t>
            </w:r>
            <w:proofErr w:type="spellEnd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(минеральные, радоновые ванны)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Пелоидотерапия</w:t>
            </w:r>
            <w:proofErr w:type="spellEnd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Пелоидотерапия</w:t>
            </w:r>
            <w:proofErr w:type="spellEnd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(Грязелечебница)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ЛФК (групповое занятие)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ЛФК (индивидуальное занятие)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Душ-массаж подводный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Механотерапия (групповое занятие)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Плавательный бассейн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Массаж классический (1,5)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Массаж классический (4,5)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Аппаратная физиотерапия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Воздействие климатом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Фитотерапия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Питьевое лечение минеральными водами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Аутогенная тренировка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Озонотерапия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Ингаляция индивидуальная с экстрактами растений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35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Спелеотерапия</w:t>
            </w:r>
            <w:proofErr w:type="spellEnd"/>
            <w:r w:rsidRPr="00AC35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Медикаментозное лечение (по показаниям)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C3529" w:rsidRPr="00AC3529" w:rsidTr="00AC3529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300"/>
        </w:trPr>
        <w:tc>
          <w:tcPr>
            <w:tcW w:w="95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дополнительную плату, согласно действующему прейскуранту, предоставляются процедуры, не входящие в Программу лечения.</w:t>
            </w:r>
          </w:p>
        </w:tc>
      </w:tr>
      <w:tr w:rsidR="00AC3529" w:rsidRPr="00AC3529" w:rsidTr="00AC3529">
        <w:trPr>
          <w:trHeight w:val="210"/>
        </w:trPr>
        <w:tc>
          <w:tcPr>
            <w:tcW w:w="95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C3529" w:rsidRPr="00AC3529" w:rsidTr="00AC3529">
        <w:trPr>
          <w:trHeight w:val="300"/>
        </w:trPr>
        <w:tc>
          <w:tcPr>
            <w:tcW w:w="95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352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Примечание</w:t>
            </w:r>
            <w:r w:rsidRPr="00AC35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Взаимозаменяемые процедуры-назначения объема диагностических исследований, видов лечения, количество процедур по каждой лечебной программе определяются врачом санатория, исходя из диагноза, степени тяжести, стадии и фазы заболевания, </w:t>
            </w:r>
            <w:proofErr w:type="spellStart"/>
            <w:r w:rsidRPr="00AC35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сопутсвующих</w:t>
            </w:r>
            <w:proofErr w:type="spellEnd"/>
            <w:r w:rsidRPr="00AC35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заболеваний, указанных в санаторно-курортной карте или выявленных при обследовании в санатории.</w:t>
            </w:r>
          </w:p>
        </w:tc>
      </w:tr>
      <w:tr w:rsidR="00AC3529" w:rsidRPr="00AC3529" w:rsidTr="00AC3529">
        <w:trPr>
          <w:trHeight w:val="300"/>
        </w:trPr>
        <w:tc>
          <w:tcPr>
            <w:tcW w:w="95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C3529" w:rsidRPr="00AC3529" w:rsidTr="00AC3529">
        <w:trPr>
          <w:trHeight w:val="360"/>
        </w:trPr>
        <w:tc>
          <w:tcPr>
            <w:tcW w:w="95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1D44AC" w:rsidRDefault="001D44AC" w:rsidP="00501A77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p w:rsidR="001D44AC" w:rsidRDefault="001D44AC" w:rsidP="00501A77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p w:rsidR="001D44AC" w:rsidRDefault="001D44AC" w:rsidP="00501A77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1D44AC">
        <w:rPr>
          <w:rFonts w:ascii="Times New Roman" w:hAnsi="Times New Roman"/>
          <w:b/>
          <w:color w:val="000000" w:themeColor="text1"/>
          <w:sz w:val="32"/>
          <w:szCs w:val="24"/>
        </w:rPr>
        <w:t>Программа реабилитации пациентов, перенесших COVID-19</w:t>
      </w:r>
    </w:p>
    <w:tbl>
      <w:tblPr>
        <w:tblW w:w="9320" w:type="dxa"/>
        <w:tblInd w:w="95" w:type="dxa"/>
        <w:tblLook w:val="04A0"/>
      </w:tblPr>
      <w:tblGrid>
        <w:gridCol w:w="5740"/>
        <w:gridCol w:w="3580"/>
      </w:tblGrid>
      <w:tr w:rsidR="00AC3529" w:rsidRPr="00AC3529" w:rsidTr="00AC3529">
        <w:trPr>
          <w:trHeight w:val="63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52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Программа при заезде от 14 дней</w:t>
            </w:r>
          </w:p>
        </w:tc>
      </w:tr>
      <w:tr w:rsidR="00AC3529" w:rsidRPr="00AC3529" w:rsidTr="00AC3529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C6F1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b/>
                <w:bCs/>
                <w:color w:val="000000"/>
                <w:lang w:eastAsia="ru-RU"/>
              </w:rPr>
              <w:t>Наименование процедур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b/>
                <w:bCs/>
                <w:color w:val="000000"/>
                <w:lang w:eastAsia="ru-RU"/>
              </w:rPr>
              <w:t>Примерное количество процедур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F5C"/>
                <w:sz w:val="24"/>
                <w:szCs w:val="24"/>
                <w:lang w:eastAsia="ru-RU"/>
              </w:rPr>
            </w:pPr>
            <w:r w:rsidRPr="00AC3529">
              <w:rPr>
                <w:rFonts w:ascii="Arial" w:eastAsia="Times New Roman" w:hAnsi="Arial" w:cs="Arial"/>
                <w:color w:val="3A3F5C"/>
                <w:sz w:val="24"/>
                <w:szCs w:val="24"/>
                <w:lang w:eastAsia="ru-RU"/>
              </w:rPr>
              <w:t> </w:t>
            </w:r>
          </w:p>
        </w:tc>
      </w:tr>
      <w:tr w:rsidR="00AC3529" w:rsidRPr="00AC3529" w:rsidTr="00AC3529">
        <w:trPr>
          <w:trHeight w:val="6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Прием врача-терапевта амбулаторный лечебно-диагностический (первичный)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AC3529" w:rsidRPr="00AC3529" w:rsidTr="00AC3529">
        <w:trPr>
          <w:trHeight w:val="52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Прием врача-терапевта амбулаторный лечебно-диагностический повторный (заключительный)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Прием (консультация) врача-специалиста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</w:tr>
      <w:tr w:rsidR="00AC3529" w:rsidRPr="00AC3529" w:rsidTr="00AC3529">
        <w:trPr>
          <w:trHeight w:val="39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Уточняющие (контрольные) диагностические процедуры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по показаниям</w:t>
            </w:r>
          </w:p>
        </w:tc>
      </w:tr>
      <w:tr w:rsidR="00AC3529" w:rsidRPr="00AC3529" w:rsidTr="00AC3529">
        <w:trPr>
          <w:trHeight w:val="27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Питьевое лечение минеральными водами (ЕЖЕДНЕВНО)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42</w:t>
            </w:r>
          </w:p>
        </w:tc>
      </w:tr>
      <w:tr w:rsidR="00AC3529" w:rsidRPr="00AC3529" w:rsidTr="00AC3529">
        <w:trPr>
          <w:trHeight w:val="115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C3529">
              <w:rPr>
                <w:rFonts w:eastAsia="Times New Roman" w:cs="Calibri"/>
                <w:color w:val="000000"/>
                <w:lang w:eastAsia="ru-RU"/>
              </w:rPr>
              <w:t>Бальнеолечение</w:t>
            </w:r>
            <w:proofErr w:type="spellEnd"/>
            <w:r w:rsidRPr="00AC3529">
              <w:rPr>
                <w:rFonts w:eastAsia="Times New Roman" w:cs="Calibri"/>
                <w:color w:val="000000"/>
                <w:lang w:eastAsia="ru-RU"/>
              </w:rPr>
              <w:t xml:space="preserve"> (ванны радоновые, углекисло-сероводородные, </w:t>
            </w:r>
            <w:proofErr w:type="spellStart"/>
            <w:r w:rsidRPr="00AC3529">
              <w:rPr>
                <w:rFonts w:eastAsia="Times New Roman" w:cs="Calibri"/>
                <w:color w:val="000000"/>
                <w:lang w:eastAsia="ru-RU"/>
              </w:rPr>
              <w:t>йодо-бромные</w:t>
            </w:r>
            <w:proofErr w:type="spellEnd"/>
            <w:r w:rsidRPr="00AC3529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proofErr w:type="spellStart"/>
            <w:r w:rsidRPr="00AC3529">
              <w:rPr>
                <w:rFonts w:eastAsia="Times New Roman" w:cs="Calibri"/>
                <w:color w:val="000000"/>
                <w:lang w:eastAsia="ru-RU"/>
              </w:rPr>
              <w:t>бишофитные</w:t>
            </w:r>
            <w:proofErr w:type="spellEnd"/>
            <w:r w:rsidRPr="00AC3529">
              <w:rPr>
                <w:rFonts w:eastAsia="Times New Roman" w:cs="Calibri"/>
                <w:color w:val="000000"/>
                <w:lang w:eastAsia="ru-RU"/>
              </w:rPr>
              <w:t>, жемчужные, сухие углекислые ванны и другие водные процедуры)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Душ циркулярный/Виши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Плавательный бассейн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Массаж классический (1,5 ед.)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</w:tr>
      <w:tr w:rsidR="00AC3529" w:rsidRPr="00AC3529" w:rsidTr="00AC3529">
        <w:trPr>
          <w:trHeight w:val="6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Лечебная физкультура (индивидуальное занятие), дыхательная гимнастика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</w:tr>
      <w:tr w:rsidR="00AC3529" w:rsidRPr="00AC3529" w:rsidTr="00AC3529">
        <w:trPr>
          <w:trHeight w:val="6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Лечебная физкультура (групповое занятие), дыхательная гимнастика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C3529">
              <w:rPr>
                <w:rFonts w:eastAsia="Times New Roman" w:cs="Calibri"/>
                <w:color w:val="000000"/>
                <w:lang w:eastAsia="ru-RU"/>
              </w:rPr>
              <w:t>Нормобарическая</w:t>
            </w:r>
            <w:proofErr w:type="spellEnd"/>
            <w:r w:rsidRPr="00AC352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C3529">
              <w:rPr>
                <w:rFonts w:eastAsia="Times New Roman" w:cs="Calibri"/>
                <w:color w:val="000000"/>
                <w:lang w:eastAsia="ru-RU"/>
              </w:rPr>
              <w:t>гипокситерапия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Аппаратная физиотерапия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C3529">
              <w:rPr>
                <w:rFonts w:eastAsia="Times New Roman" w:cs="Calibri"/>
                <w:color w:val="000000"/>
                <w:lang w:eastAsia="ru-RU"/>
              </w:rPr>
              <w:t>Фитотерапия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AC3529" w:rsidRPr="00AC3529" w:rsidTr="00AC3529">
        <w:trPr>
          <w:trHeight w:val="36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Рациональная психотерапия (индивидуальное занятие)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Ингаляция индивидуальная лекарственная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C3529">
              <w:rPr>
                <w:rFonts w:eastAsia="Times New Roman" w:cs="Calibri"/>
                <w:color w:val="000000"/>
                <w:lang w:eastAsia="ru-RU"/>
              </w:rPr>
              <w:t>Спелеотерапия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Медикаментозная терапия (по показаниям)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</w:tr>
      <w:tr w:rsidR="00AC3529" w:rsidRPr="00AC3529" w:rsidTr="00AC3529">
        <w:trPr>
          <w:trHeight w:val="6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Терренкур, утренняя гигиеническая гимнастика, скандинавская ходьба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</w:tr>
      <w:tr w:rsidR="00AC3529" w:rsidRPr="00AC3529" w:rsidTr="00AC352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Воздействие климатом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</w:tr>
      <w:tr w:rsidR="00AC3529" w:rsidRPr="00AC3529" w:rsidTr="00AC3529">
        <w:trPr>
          <w:trHeight w:val="300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C3529">
              <w:rPr>
                <w:rFonts w:eastAsia="Times New Roman" w:cs="Calibri"/>
                <w:color w:val="000000"/>
                <w:lang w:eastAsia="ru-RU"/>
              </w:rPr>
              <w:t>Внимание! При наличии противопоказаний проводится коррекция перечня лечебно-диагностических процедур.</w:t>
            </w:r>
          </w:p>
        </w:tc>
      </w:tr>
    </w:tbl>
    <w:p w:rsidR="001D44AC" w:rsidRPr="001D44AC" w:rsidRDefault="001D44AC" w:rsidP="00501A7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1D44AC" w:rsidRPr="001D44AC" w:rsidSect="000353AE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84" w:rsidRDefault="00D46584" w:rsidP="005114AF">
      <w:pPr>
        <w:spacing w:after="0" w:line="240" w:lineRule="auto"/>
      </w:pPr>
      <w:r>
        <w:separator/>
      </w:r>
    </w:p>
  </w:endnote>
  <w:endnote w:type="continuationSeparator" w:id="1">
    <w:p w:rsidR="00D46584" w:rsidRDefault="00D46584" w:rsidP="0051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84" w:rsidRDefault="00D46584" w:rsidP="005114AF">
      <w:pPr>
        <w:spacing w:after="0" w:line="240" w:lineRule="auto"/>
      </w:pPr>
      <w:r>
        <w:separator/>
      </w:r>
    </w:p>
  </w:footnote>
  <w:footnote w:type="continuationSeparator" w:id="1">
    <w:p w:rsidR="00D46584" w:rsidRDefault="00D46584" w:rsidP="0051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84" w:rsidRPr="005114AF" w:rsidRDefault="00D46584" w:rsidP="005114AF">
    <w:pPr>
      <w:shd w:val="clear" w:color="auto" w:fill="FFFFFF"/>
      <w:spacing w:after="0" w:line="240" w:lineRule="auto"/>
      <w:jc w:val="right"/>
      <w:rPr>
        <w:rFonts w:ascii="Times New Roman" w:hAnsi="Times New Roman"/>
        <w:b/>
        <w:color w:val="000000"/>
        <w:sz w:val="18"/>
        <w:szCs w:val="18"/>
      </w:rPr>
    </w:pPr>
    <w:r w:rsidRPr="005114AF">
      <w:rPr>
        <w:rFonts w:ascii="Times New Roman" w:hAnsi="Times New Roman"/>
        <w:b/>
        <w:color w:val="000000"/>
        <w:sz w:val="18"/>
        <w:szCs w:val="18"/>
      </w:rPr>
      <w:t>Санаторий «</w:t>
    </w:r>
    <w:r>
      <w:rPr>
        <w:rFonts w:ascii="Times New Roman" w:hAnsi="Times New Roman"/>
        <w:b/>
        <w:color w:val="000000"/>
        <w:sz w:val="18"/>
        <w:szCs w:val="18"/>
      </w:rPr>
      <w:t>Лесная поляна</w:t>
    </w:r>
    <w:r w:rsidRPr="005114AF">
      <w:rPr>
        <w:rFonts w:ascii="Times New Roman" w:hAnsi="Times New Roman"/>
        <w:b/>
        <w:color w:val="000000"/>
        <w:sz w:val="18"/>
        <w:szCs w:val="18"/>
      </w:rPr>
      <w:t xml:space="preserve">», </w:t>
    </w:r>
    <w:proofErr w:type="gramStart"/>
    <w:r w:rsidRPr="005114AF">
      <w:rPr>
        <w:rFonts w:ascii="Times New Roman" w:hAnsi="Times New Roman"/>
        <w:b/>
        <w:color w:val="000000"/>
        <w:sz w:val="18"/>
        <w:szCs w:val="18"/>
      </w:rPr>
      <w:t>г</w:t>
    </w:r>
    <w:proofErr w:type="gramEnd"/>
    <w:r w:rsidRPr="005114AF">
      <w:rPr>
        <w:rFonts w:ascii="Times New Roman" w:hAnsi="Times New Roman"/>
        <w:b/>
        <w:color w:val="000000"/>
        <w:sz w:val="18"/>
        <w:szCs w:val="18"/>
      </w:rPr>
      <w:t>. Пятигорск</w:t>
    </w:r>
  </w:p>
  <w:p w:rsidR="00D46584" w:rsidRPr="003030F0" w:rsidRDefault="00D46584" w:rsidP="003030F0">
    <w:pPr>
      <w:pStyle w:val="a3"/>
      <w:jc w:val="right"/>
      <w:rPr>
        <w:rFonts w:ascii="Times New Roman" w:hAnsi="Times New Roman"/>
        <w:color w:val="000000"/>
        <w:sz w:val="18"/>
        <w:szCs w:val="18"/>
      </w:rPr>
    </w:pPr>
    <w:r w:rsidRPr="003030F0">
      <w:rPr>
        <w:rFonts w:ascii="Times New Roman" w:hAnsi="Times New Roman"/>
        <w:color w:val="000000"/>
        <w:sz w:val="18"/>
        <w:szCs w:val="18"/>
      </w:rPr>
      <w:t>8-800-550-34-90 - звонок по России бесплатный</w:t>
    </w:r>
  </w:p>
  <w:p w:rsidR="00D46584" w:rsidRPr="005114AF" w:rsidRDefault="00D46584" w:rsidP="003030F0">
    <w:pPr>
      <w:pStyle w:val="a3"/>
      <w:jc w:val="right"/>
      <w:rPr>
        <w:rFonts w:ascii="Times New Roman" w:hAnsi="Times New Roman"/>
        <w:sz w:val="18"/>
        <w:szCs w:val="18"/>
      </w:rPr>
    </w:pPr>
    <w:r w:rsidRPr="003030F0">
      <w:rPr>
        <w:rFonts w:ascii="Times New Roman" w:hAnsi="Times New Roman"/>
        <w:color w:val="000000"/>
        <w:sz w:val="18"/>
        <w:szCs w:val="18"/>
      </w:rPr>
      <w:t>8-902-331-70-75, 8-8652-20-50-76</w:t>
    </w:r>
    <w:r>
      <w:rPr>
        <w:rFonts w:ascii="Times New Roman" w:hAnsi="Times New Roman"/>
        <w:color w:val="000000"/>
        <w:sz w:val="18"/>
        <w:szCs w:val="18"/>
        <w:lang w:val="en-US"/>
      </w:rPr>
      <w:br/>
    </w:r>
    <w:proofErr w:type="spellStart"/>
    <w:r w:rsidRPr="005114AF">
      <w:rPr>
        <w:rFonts w:ascii="Times New Roman" w:hAnsi="Times New Roman"/>
        <w:color w:val="000000"/>
        <w:sz w:val="18"/>
        <w:szCs w:val="18"/>
      </w:rPr>
      <w:t>E-mail</w:t>
    </w:r>
    <w:proofErr w:type="spellEnd"/>
    <w:r w:rsidRPr="005114AF">
      <w:rPr>
        <w:rFonts w:ascii="Times New Roman" w:hAnsi="Times New Roman"/>
        <w:color w:val="000000"/>
        <w:sz w:val="18"/>
        <w:szCs w:val="18"/>
      </w:rPr>
      <w:t xml:space="preserve">: </w:t>
    </w:r>
    <w:hyperlink r:id="rId1" w:history="1">
      <w:r w:rsidRPr="005114AF">
        <w:rPr>
          <w:rStyle w:val="a9"/>
          <w:rFonts w:ascii="Times New Roman" w:hAnsi="Times New Roman"/>
          <w:sz w:val="18"/>
          <w:szCs w:val="18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679"/>
    <w:multiLevelType w:val="multilevel"/>
    <w:tmpl w:val="97CA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A4E53"/>
    <w:multiLevelType w:val="hybridMultilevel"/>
    <w:tmpl w:val="3370A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312C2C"/>
    <w:multiLevelType w:val="multilevel"/>
    <w:tmpl w:val="A12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F3D0D"/>
    <w:multiLevelType w:val="multilevel"/>
    <w:tmpl w:val="634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D014C"/>
    <w:multiLevelType w:val="multilevel"/>
    <w:tmpl w:val="014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D79D3"/>
    <w:multiLevelType w:val="multilevel"/>
    <w:tmpl w:val="CB96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766A8"/>
    <w:multiLevelType w:val="multilevel"/>
    <w:tmpl w:val="0E08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05F2F"/>
    <w:multiLevelType w:val="hybridMultilevel"/>
    <w:tmpl w:val="8DE65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E08B0"/>
    <w:multiLevelType w:val="hybridMultilevel"/>
    <w:tmpl w:val="04CA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4AF"/>
    <w:rsid w:val="000353AE"/>
    <w:rsid w:val="001C5703"/>
    <w:rsid w:val="001D44AC"/>
    <w:rsid w:val="00291AF7"/>
    <w:rsid w:val="003030F0"/>
    <w:rsid w:val="00501A77"/>
    <w:rsid w:val="005114AF"/>
    <w:rsid w:val="00605630"/>
    <w:rsid w:val="0071099B"/>
    <w:rsid w:val="00762C4E"/>
    <w:rsid w:val="0076728B"/>
    <w:rsid w:val="007C2FFA"/>
    <w:rsid w:val="00AC3529"/>
    <w:rsid w:val="00B922E9"/>
    <w:rsid w:val="00BA5E2B"/>
    <w:rsid w:val="00BB69F4"/>
    <w:rsid w:val="00BC4C6A"/>
    <w:rsid w:val="00BE78A1"/>
    <w:rsid w:val="00C4282F"/>
    <w:rsid w:val="00D45B03"/>
    <w:rsid w:val="00D46584"/>
    <w:rsid w:val="00E2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F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11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4AF"/>
  </w:style>
  <w:style w:type="paragraph" w:styleId="a5">
    <w:name w:val="footer"/>
    <w:basedOn w:val="a"/>
    <w:link w:val="a6"/>
    <w:uiPriority w:val="99"/>
    <w:semiHidden/>
    <w:unhideWhenUsed/>
    <w:rsid w:val="0051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AF"/>
  </w:style>
  <w:style w:type="paragraph" w:styleId="a7">
    <w:name w:val="Balloon Text"/>
    <w:basedOn w:val="a"/>
    <w:link w:val="a8"/>
    <w:uiPriority w:val="99"/>
    <w:semiHidden/>
    <w:unhideWhenUsed/>
    <w:rsid w:val="0051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4A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114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114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511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114AF"/>
    <w:rPr>
      <w:b/>
      <w:bCs/>
    </w:rPr>
  </w:style>
  <w:style w:type="character" w:customStyle="1" w:styleId="apple-converted-space">
    <w:name w:val="apple-converted-space"/>
    <w:basedOn w:val="a0"/>
    <w:rsid w:val="0076728B"/>
  </w:style>
  <w:style w:type="table" w:styleId="ac">
    <w:name w:val="Table Grid"/>
    <w:basedOn w:val="a1"/>
    <w:uiPriority w:val="59"/>
    <w:rsid w:val="00035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6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0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6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2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3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3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0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8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2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5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55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2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57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7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8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5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3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1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0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0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23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5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9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5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4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8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03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3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6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704">
                  <w:marLeft w:val="-88"/>
                  <w:marRight w:val="-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333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069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595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778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245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0477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916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6662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03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771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5309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377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5142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26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8487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9742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98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769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7265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6685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891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806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9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0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3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6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3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9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0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6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1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5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2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6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0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4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2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5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1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5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2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6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0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6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9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2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15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4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042">
              <w:marLeft w:val="56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3</cp:revision>
  <dcterms:created xsi:type="dcterms:W3CDTF">2023-03-17T08:54:00Z</dcterms:created>
  <dcterms:modified xsi:type="dcterms:W3CDTF">2024-03-29T08:31:00Z</dcterms:modified>
</cp:coreProperties>
</file>