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F1" w:rsidRPr="008235D4" w:rsidRDefault="007225F1" w:rsidP="007225F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 w:rsidRPr="008235D4">
        <w:rPr>
          <w:rStyle w:val="a6"/>
          <w:rFonts w:ascii="Times New Roman" w:hAnsi="Times New Roman" w:cs="Times New Roman"/>
          <w:sz w:val="24"/>
          <w:szCs w:val="24"/>
        </w:rPr>
        <w:t>Отдел бронирования:</w:t>
      </w:r>
      <w:r w:rsidRPr="008235D4">
        <w:rPr>
          <w:rFonts w:ascii="Times New Roman" w:hAnsi="Times New Roman" w:cs="Times New Roman"/>
          <w:sz w:val="24"/>
          <w:szCs w:val="24"/>
        </w:rPr>
        <w:br/>
      </w:r>
      <w:r w:rsidRPr="008235D4">
        <w:rPr>
          <w:rStyle w:val="mcenoneditable"/>
          <w:rFonts w:ascii="Times New Roman" w:hAnsi="Times New Roman" w:cs="Times New Roman"/>
          <w:sz w:val="24"/>
          <w:szCs w:val="24"/>
        </w:rPr>
        <w:t> </w:t>
      </w:r>
      <w:r w:rsidRPr="008235D4">
        <w:rPr>
          <w:rFonts w:ascii="Times New Roman" w:hAnsi="Times New Roman" w:cs="Times New Roman"/>
          <w:sz w:val="24"/>
          <w:szCs w:val="24"/>
        </w:rPr>
        <w:t xml:space="preserve"> 8-800-550-34-60 - звонок по России бесплатный</w:t>
      </w:r>
      <w:r w:rsidRPr="008235D4">
        <w:rPr>
          <w:rFonts w:ascii="Times New Roman" w:hAnsi="Times New Roman" w:cs="Times New Roman"/>
          <w:sz w:val="24"/>
          <w:szCs w:val="24"/>
        </w:rPr>
        <w:br/>
      </w:r>
      <w:r w:rsidRPr="008235D4">
        <w:rPr>
          <w:rStyle w:val="mcenoneditable"/>
          <w:rFonts w:ascii="Times New Roman" w:hAnsi="Times New Roman" w:cs="Times New Roman"/>
          <w:sz w:val="24"/>
          <w:szCs w:val="24"/>
        </w:rPr>
        <w:t> </w:t>
      </w:r>
      <w:r w:rsidRPr="008235D4">
        <w:rPr>
          <w:rFonts w:ascii="Times New Roman" w:hAnsi="Times New Roman" w:cs="Times New Roman"/>
          <w:sz w:val="24"/>
          <w:szCs w:val="24"/>
        </w:rPr>
        <w:t xml:space="preserve"> 8-902-334-70-75</w:t>
      </w:r>
      <w:r w:rsidRPr="008235D4">
        <w:rPr>
          <w:rFonts w:ascii="Times New Roman" w:hAnsi="Times New Roman" w:cs="Times New Roman"/>
          <w:sz w:val="24"/>
          <w:szCs w:val="24"/>
        </w:rPr>
        <w:br/>
      </w:r>
      <w:r w:rsidRPr="008235D4">
        <w:rPr>
          <w:rStyle w:val="a6"/>
          <w:rFonts w:ascii="Times New Roman" w:hAnsi="Times New Roman" w:cs="Times New Roman"/>
          <w:color w:val="000080"/>
          <w:sz w:val="24"/>
          <w:szCs w:val="24"/>
        </w:rPr>
        <w:t> info@sanby.ru</w:t>
      </w:r>
    </w:p>
    <w:p w:rsidR="00BF33A1" w:rsidRPr="00BF33A1" w:rsidRDefault="00BF33A1" w:rsidP="007225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 w:rsidRPr="00BF33A1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Санаторий «Ченки»</w:t>
      </w:r>
      <w:r w:rsidRPr="00BF33A1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br/>
        <w:t>Перечень лечебно-диагностических и оздоровительных процедур, входящих в стоимость путёвки</w:t>
      </w:r>
    </w:p>
    <w:tbl>
      <w:tblPr>
        <w:tblStyle w:val="aa"/>
        <w:tblW w:w="0" w:type="auto"/>
        <w:tblLook w:val="04A0"/>
      </w:tblPr>
      <w:tblGrid>
        <w:gridCol w:w="854"/>
        <w:gridCol w:w="4699"/>
        <w:gridCol w:w="854"/>
        <w:gridCol w:w="855"/>
        <w:gridCol w:w="855"/>
        <w:gridCol w:w="855"/>
        <w:gridCol w:w="855"/>
        <w:gridCol w:w="855"/>
      </w:tblGrid>
      <w:tr w:rsidR="008D2AC4" w:rsidRPr="008D2AC4" w:rsidTr="008D2AC4">
        <w:tc>
          <w:tcPr>
            <w:tcW w:w="400" w:type="pct"/>
            <w:vMerge w:val="restart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или вида лечения </w:t>
            </w:r>
          </w:p>
        </w:tc>
        <w:tc>
          <w:tcPr>
            <w:tcW w:w="0" w:type="auto"/>
            <w:gridSpan w:val="6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процедур в зависимости от </w:t>
            </w:r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длительности курса, суток </w:t>
            </w:r>
          </w:p>
        </w:tc>
      </w:tr>
      <w:tr w:rsidR="008D2AC4" w:rsidRPr="008D2AC4" w:rsidTr="008D2AC4">
        <w:tc>
          <w:tcPr>
            <w:tcW w:w="0" w:type="auto"/>
            <w:vMerge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400" w:type="pct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8-9 </w:t>
            </w:r>
          </w:p>
        </w:tc>
        <w:tc>
          <w:tcPr>
            <w:tcW w:w="400" w:type="pct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10-13 </w:t>
            </w:r>
          </w:p>
        </w:tc>
        <w:tc>
          <w:tcPr>
            <w:tcW w:w="400" w:type="pct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14-16 </w:t>
            </w:r>
          </w:p>
        </w:tc>
        <w:tc>
          <w:tcPr>
            <w:tcW w:w="400" w:type="pct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17-19 </w:t>
            </w:r>
          </w:p>
        </w:tc>
        <w:tc>
          <w:tcPr>
            <w:tcW w:w="400" w:type="pct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20-21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gridSpan w:val="7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из процедур </w:t>
            </w: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бальнео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грязелечения или гидротерапии (по показаниям)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Ванны или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Души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Грязи сапропелевые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gridSpan w:val="7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из видов массажа (по показаниям)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ручной (1 зона), механический массаж, гидромассаж (автомат.)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gridSpan w:val="7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– две процедуры местного воздействия (по показаниям)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ДМВ-терапия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СМТ-терапия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УВЧ-терапия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Электросон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Ультразвуковая терапия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Электрофорез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Парафино-озокеритовые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аппликации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3.9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КВЧ-терапия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3.10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Светолечени</w:t>
            </w:r>
            <w:proofErr w:type="gram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spellStart"/>
            <w:proofErr w:type="gram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кроме косметического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3.11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Дарсонвализация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3.12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УФО (местное)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Ингаляции по показаниям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ЛФК или механотерапия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Фитоотвар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Ароматерапия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Сауна инфракрасная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Психорелаксация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6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Диетотерапия </w:t>
            </w:r>
          </w:p>
        </w:tc>
        <w:tc>
          <w:tcPr>
            <w:tcW w:w="0" w:type="auto"/>
            <w:gridSpan w:val="6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показаниям номер диеты на весь курс лечения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Питьё минеральной воды </w:t>
            </w:r>
          </w:p>
        </w:tc>
        <w:tc>
          <w:tcPr>
            <w:tcW w:w="0" w:type="auto"/>
            <w:gridSpan w:val="6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весь курс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лечащим врачом-терапевтом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зубным врачом </w:t>
            </w:r>
          </w:p>
        </w:tc>
        <w:tc>
          <w:tcPr>
            <w:tcW w:w="0" w:type="auto"/>
            <w:gridSpan w:val="6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показаниям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Терренкур </w:t>
            </w:r>
          </w:p>
        </w:tc>
        <w:tc>
          <w:tcPr>
            <w:tcW w:w="0" w:type="auto"/>
            <w:gridSpan w:val="6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назначению врача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отоларинголога, невролога, эндокринолога, гинеколога </w:t>
            </w:r>
          </w:p>
        </w:tc>
        <w:tc>
          <w:tcPr>
            <w:tcW w:w="0" w:type="auto"/>
            <w:gridSpan w:val="6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по острым показаниям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Медикаментозная терапия </w:t>
            </w:r>
          </w:p>
        </w:tc>
        <w:tc>
          <w:tcPr>
            <w:tcW w:w="0" w:type="auto"/>
            <w:gridSpan w:val="6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По показаниям в соответствии с действующими нормативными документами Министерства здравоохранения РБ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ЭКГ </w:t>
            </w:r>
          </w:p>
        </w:tc>
        <w:tc>
          <w:tcPr>
            <w:tcW w:w="0" w:type="auto"/>
            <w:gridSpan w:val="6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по показаниям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диагностика (общий анализ крови, общий анализ мочи, глюкоза крови) </w:t>
            </w:r>
          </w:p>
        </w:tc>
        <w:tc>
          <w:tcPr>
            <w:tcW w:w="0" w:type="auto"/>
            <w:gridSpan w:val="6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по показаниям </w:t>
            </w:r>
          </w:p>
        </w:tc>
      </w:tr>
      <w:tr w:rsidR="008D2AC4" w:rsidRPr="008D2AC4" w:rsidTr="008D2AC4">
        <w:tc>
          <w:tcPr>
            <w:tcW w:w="0" w:type="auto"/>
            <w:gridSpan w:val="8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-индивидуальный подход к назначению процедур </w:t>
            </w:r>
          </w:p>
        </w:tc>
      </w:tr>
    </w:tbl>
    <w:p w:rsidR="008D2AC4" w:rsidRPr="008D2AC4" w:rsidRDefault="008D2AC4" w:rsidP="008D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путевке до 5 суток бесплатное лечение не предоставляется. </w:t>
      </w:r>
    </w:p>
    <w:p w:rsidR="008D2AC4" w:rsidRPr="008D2AC4" w:rsidRDefault="008D2AC4" w:rsidP="008D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при обострении имеющегося заболевания и для детей, пострадавших от последствий катастрофы на Чернобыльской АЭС. </w:t>
      </w:r>
    </w:p>
    <w:p w:rsidR="008D2AC4" w:rsidRPr="008D2AC4" w:rsidRDefault="008D2AC4" w:rsidP="008D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оформления санаторно-курортной карты при приобретении путёвки непосредственно в санатории и по желанию пациента возможно проведение диагностического обследования, а также прохождение сверх установленного количества процедур за дополнительную оплату. </w:t>
      </w:r>
    </w:p>
    <w:p w:rsidR="008D2AC4" w:rsidRPr="008D2AC4" w:rsidRDefault="008D2AC4" w:rsidP="008D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заезде необходимо иметь при себе санаторно-курортную карту (или выписку из медицинских документов) с давностью анализов не более 1 месяца (РФО – не более 1 года, осмотр гинеколога – не более 1 года). </w:t>
      </w:r>
    </w:p>
    <w:p w:rsidR="008D2AC4" w:rsidRDefault="008D2AC4" w:rsidP="008D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случае отсутствия данных анализа крови, мочи, ЭКГ или с истекшими сроками (более 1 месяца), осмотра гинеколога (более 1 года) прохождение обследования будет производиться в санатории на платной основе.</w:t>
      </w:r>
      <w:r w:rsidRPr="008D2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2AC4" w:rsidRPr="008D2AC4" w:rsidRDefault="008D2AC4" w:rsidP="008D2A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8D2AC4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Стоимость санаторно-курортной карты: </w:t>
      </w:r>
    </w:p>
    <w:tbl>
      <w:tblPr>
        <w:tblStyle w:val="aa"/>
        <w:tblW w:w="0" w:type="auto"/>
        <w:tblLook w:val="04A0"/>
      </w:tblPr>
      <w:tblGrid>
        <w:gridCol w:w="6644"/>
        <w:gridCol w:w="1954"/>
        <w:gridCol w:w="2084"/>
      </w:tblGrid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резидентов РБ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нерезидентов РБ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 (ОАК + ОАМ + ЭКГ)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9,46 </w:t>
            </w: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</w:t>
            </w:r>
            <w:proofErr w:type="gram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17,41 </w:t>
            </w: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</w:t>
            </w:r>
            <w:proofErr w:type="gram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мужчин (</w:t>
            </w: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неинвазивное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крови на 100 показателей + ОАМ + ЭКГ)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33,14 </w:t>
            </w: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</w:t>
            </w:r>
            <w:proofErr w:type="gram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44,45 </w:t>
            </w: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</w:t>
            </w:r>
            <w:proofErr w:type="gram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D2AC4" w:rsidRPr="008D2AC4" w:rsidTr="008D2AC4">
        <w:tc>
          <w:tcPr>
            <w:tcW w:w="0" w:type="auto"/>
            <w:hideMark/>
          </w:tcPr>
          <w:p w:rsidR="008D2AC4" w:rsidRPr="008D2AC4" w:rsidRDefault="008D2AC4" w:rsidP="008D2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женщин (</w:t>
            </w: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неинвазивное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крови на 100 показателей + ОАМ + ЭКГ + осмотр гинеколога)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33,14 </w:t>
            </w: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</w:t>
            </w:r>
            <w:proofErr w:type="gram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8D2AC4" w:rsidRPr="008D2AC4" w:rsidRDefault="008D2AC4" w:rsidP="008D2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44,45 </w:t>
            </w:r>
            <w:proofErr w:type="spell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</w:t>
            </w:r>
            <w:proofErr w:type="gramStart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D2AC4" w:rsidRPr="008D2AC4" w:rsidRDefault="008D2AC4" w:rsidP="008D2AC4">
      <w:pPr>
        <w:pStyle w:val="a5"/>
        <w:rPr>
          <w:b/>
        </w:rPr>
      </w:pPr>
      <w:r w:rsidRPr="008D2AC4">
        <w:rPr>
          <w:b/>
        </w:rPr>
        <w:t xml:space="preserve">При оформлении карты необходимо иметь на руках результаты флюорографии. </w:t>
      </w:r>
    </w:p>
    <w:p w:rsidR="008D2AC4" w:rsidRPr="008D2AC4" w:rsidRDefault="008D2AC4" w:rsidP="008D2AC4">
      <w:pPr>
        <w:pStyle w:val="a5"/>
        <w:rPr>
          <w:b/>
        </w:rPr>
      </w:pPr>
      <w:r w:rsidRPr="008D2AC4">
        <w:rPr>
          <w:b/>
        </w:rPr>
        <w:t xml:space="preserve">Наличие санаторно-курортной карты при заезде лицам старше 70 лет обязательно! Услугу по оформлению санаторно-курортной карты лицам старше 70 лет санаторий не предоставляет!  </w:t>
      </w:r>
    </w:p>
    <w:p w:rsidR="008D2AC4" w:rsidRPr="008D2AC4" w:rsidRDefault="008D2AC4" w:rsidP="008D2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756" w:rsidRPr="00BF33A1" w:rsidRDefault="00E75756" w:rsidP="008D2AC4">
      <w:pPr>
        <w:shd w:val="clear" w:color="auto" w:fill="FFFFFF"/>
        <w:spacing w:after="313" w:line="240" w:lineRule="auto"/>
        <w:ind w:left="-993"/>
        <w:rPr>
          <w:rFonts w:ascii="Times New Roman" w:hAnsi="Times New Roman" w:cs="Times New Roman"/>
          <w:sz w:val="16"/>
          <w:szCs w:val="16"/>
        </w:rPr>
      </w:pPr>
    </w:p>
    <w:sectPr w:rsidR="00E75756" w:rsidRPr="00BF33A1" w:rsidSect="008D2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650" w:rsidRDefault="00AC0650" w:rsidP="00BF33A1">
      <w:pPr>
        <w:spacing w:after="0" w:line="240" w:lineRule="auto"/>
      </w:pPr>
      <w:r>
        <w:separator/>
      </w:r>
    </w:p>
  </w:endnote>
  <w:endnote w:type="continuationSeparator" w:id="0">
    <w:p w:rsidR="00AC0650" w:rsidRDefault="00AC0650" w:rsidP="00B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650" w:rsidRDefault="00AC0650" w:rsidP="00BF33A1">
      <w:pPr>
        <w:spacing w:after="0" w:line="240" w:lineRule="auto"/>
      </w:pPr>
      <w:r>
        <w:separator/>
      </w:r>
    </w:p>
  </w:footnote>
  <w:footnote w:type="continuationSeparator" w:id="0">
    <w:p w:rsidR="00AC0650" w:rsidRDefault="00AC0650" w:rsidP="00BF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3A1"/>
    <w:rsid w:val="00157CD1"/>
    <w:rsid w:val="00232466"/>
    <w:rsid w:val="0026240C"/>
    <w:rsid w:val="00311565"/>
    <w:rsid w:val="003D43D2"/>
    <w:rsid w:val="003F20B7"/>
    <w:rsid w:val="005B05C9"/>
    <w:rsid w:val="006036DB"/>
    <w:rsid w:val="00674617"/>
    <w:rsid w:val="006E7555"/>
    <w:rsid w:val="007225F1"/>
    <w:rsid w:val="008235D4"/>
    <w:rsid w:val="008A1F20"/>
    <w:rsid w:val="008D2AC4"/>
    <w:rsid w:val="009F7EC6"/>
    <w:rsid w:val="00AC0650"/>
    <w:rsid w:val="00AE52C5"/>
    <w:rsid w:val="00B1269F"/>
    <w:rsid w:val="00BF309F"/>
    <w:rsid w:val="00BF33A1"/>
    <w:rsid w:val="00CD0F1A"/>
    <w:rsid w:val="00D95B3E"/>
    <w:rsid w:val="00DB2095"/>
    <w:rsid w:val="00E75756"/>
    <w:rsid w:val="00F12A2D"/>
    <w:rsid w:val="00F2511C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A1"/>
  </w:style>
  <w:style w:type="paragraph" w:styleId="2">
    <w:name w:val="heading 2"/>
    <w:basedOn w:val="a"/>
    <w:link w:val="20"/>
    <w:uiPriority w:val="9"/>
    <w:qFormat/>
    <w:rsid w:val="008D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33A1"/>
  </w:style>
  <w:style w:type="paragraph" w:styleId="a5">
    <w:name w:val="Normal (Web)"/>
    <w:basedOn w:val="a"/>
    <w:uiPriority w:val="99"/>
    <w:semiHidden/>
    <w:unhideWhenUsed/>
    <w:rsid w:val="00BF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33A1"/>
    <w:rPr>
      <w:b/>
      <w:bCs/>
    </w:rPr>
  </w:style>
  <w:style w:type="character" w:styleId="a7">
    <w:name w:val="Emphasis"/>
    <w:basedOn w:val="a0"/>
    <w:uiPriority w:val="20"/>
    <w:qFormat/>
    <w:rsid w:val="00BF33A1"/>
    <w:rPr>
      <w:i/>
      <w:iCs/>
    </w:rPr>
  </w:style>
  <w:style w:type="paragraph" w:styleId="a8">
    <w:name w:val="footer"/>
    <w:basedOn w:val="a"/>
    <w:link w:val="a9"/>
    <w:uiPriority w:val="99"/>
    <w:semiHidden/>
    <w:unhideWhenUsed/>
    <w:rsid w:val="00722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25F1"/>
  </w:style>
  <w:style w:type="character" w:customStyle="1" w:styleId="mcenoneditable">
    <w:name w:val="mcenoneditable"/>
    <w:basedOn w:val="a0"/>
    <w:rsid w:val="007225F1"/>
  </w:style>
  <w:style w:type="table" w:styleId="aa">
    <w:name w:val="Table Grid"/>
    <w:basedOn w:val="a1"/>
    <w:uiPriority w:val="59"/>
    <w:rsid w:val="008D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D2A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5</cp:revision>
  <dcterms:created xsi:type="dcterms:W3CDTF">2017-02-03T10:54:00Z</dcterms:created>
  <dcterms:modified xsi:type="dcterms:W3CDTF">2023-05-19T12:12:00Z</dcterms:modified>
</cp:coreProperties>
</file>